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3001" w14:textId="77777777" w:rsidR="004D68BF" w:rsidRDefault="004D68BF">
      <w:pPr>
        <w:spacing w:after="0" w:line="240" w:lineRule="auto"/>
        <w:jc w:val="center"/>
        <w:rPr>
          <w:rFonts w:ascii="Times New Roman" w:eastAsia="Times New Roman" w:hAnsi="Times New Roman" w:cs="Times New Roman"/>
          <w:sz w:val="24"/>
          <w:szCs w:val="24"/>
        </w:rPr>
      </w:pPr>
    </w:p>
    <w:p w14:paraId="1701D156" w14:textId="77777777" w:rsidR="004D68BF" w:rsidRDefault="004D68BF">
      <w:pPr>
        <w:spacing w:after="0" w:line="240" w:lineRule="auto"/>
        <w:jc w:val="center"/>
        <w:rPr>
          <w:rFonts w:ascii="Times New Roman" w:eastAsia="Times New Roman" w:hAnsi="Times New Roman" w:cs="Times New Roman"/>
          <w:sz w:val="24"/>
          <w:szCs w:val="24"/>
        </w:rPr>
      </w:pPr>
    </w:p>
    <w:p w14:paraId="43A2FFBB" w14:textId="1E009286" w:rsidR="00F23472" w:rsidRDefault="00E06DA4">
      <w:pPr>
        <w:spacing w:after="0" w:line="240" w:lineRule="auto"/>
        <w:jc w:val="center"/>
        <w:rPr>
          <w:color w:val="000000"/>
          <w:sz w:val="20"/>
          <w:szCs w:val="20"/>
        </w:rPr>
      </w:pPr>
      <w:r>
        <w:rPr>
          <w:noProof/>
          <w:color w:val="000000"/>
          <w:sz w:val="20"/>
          <w:szCs w:val="20"/>
        </w:rPr>
        <w:drawing>
          <wp:inline distT="0" distB="0" distL="0" distR="0" wp14:anchorId="59061C1B" wp14:editId="5A712C2C">
            <wp:extent cx="2628576" cy="1388517"/>
            <wp:effectExtent l="0" t="0" r="0" b="0"/>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5"/>
                    <a:srcRect/>
                    <a:stretch>
                      <a:fillRect/>
                    </a:stretch>
                  </pic:blipFill>
                  <pic:spPr>
                    <a:xfrm>
                      <a:off x="0" y="0"/>
                      <a:ext cx="2628576" cy="1388517"/>
                    </a:xfrm>
                    <a:prstGeom prst="rect">
                      <a:avLst/>
                    </a:prstGeom>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14:anchorId="42B87132" wp14:editId="38DB6381">
            <wp:extent cx="1685931" cy="129795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685931" cy="1297955"/>
                    </a:xfrm>
                    <a:prstGeom prst="rect">
                      <a:avLst/>
                    </a:prstGeom>
                    <a:ln/>
                  </pic:spPr>
                </pic:pic>
              </a:graphicData>
            </a:graphic>
          </wp:inline>
        </w:drawing>
      </w:r>
    </w:p>
    <w:p w14:paraId="5F398ACA" w14:textId="77777777" w:rsidR="00F23472" w:rsidRDefault="00F23472">
      <w:pPr>
        <w:spacing w:after="0" w:line="240" w:lineRule="auto"/>
        <w:rPr>
          <w:b/>
          <w:sz w:val="24"/>
          <w:szCs w:val="24"/>
        </w:rPr>
      </w:pPr>
    </w:p>
    <w:p w14:paraId="3D8E49C4" w14:textId="77777777" w:rsidR="00F23472" w:rsidRDefault="00E06DA4">
      <w:pPr>
        <w:spacing w:after="0" w:line="240" w:lineRule="auto"/>
        <w:rPr>
          <w:b/>
        </w:rPr>
      </w:pPr>
      <w:r>
        <w:rPr>
          <w:b/>
        </w:rPr>
        <w:t>(Insert Date)</w:t>
      </w:r>
    </w:p>
    <w:p w14:paraId="16B0AAA3" w14:textId="77777777" w:rsidR="00F23472" w:rsidRDefault="00F23472">
      <w:pPr>
        <w:spacing w:after="0" w:line="240" w:lineRule="auto"/>
        <w:rPr>
          <w:b/>
        </w:rPr>
      </w:pPr>
    </w:p>
    <w:p w14:paraId="128EFF2B" w14:textId="77777777" w:rsidR="00F23472" w:rsidRDefault="00E06DA4">
      <w:pPr>
        <w:spacing w:after="0" w:line="240" w:lineRule="auto"/>
        <w:rPr>
          <w:rFonts w:ascii="Times New Roman" w:eastAsia="Times New Roman" w:hAnsi="Times New Roman" w:cs="Times New Roman"/>
          <w:b/>
        </w:rPr>
      </w:pPr>
      <w:r>
        <w:rPr>
          <w:b/>
          <w:color w:val="000000"/>
        </w:rPr>
        <w:t xml:space="preserve">Dear </w:t>
      </w:r>
      <w:r>
        <w:rPr>
          <w:b/>
        </w:rPr>
        <w:t>(</w:t>
      </w:r>
      <w:r>
        <w:rPr>
          <w:b/>
          <w:color w:val="000000"/>
        </w:rPr>
        <w:t>Family/Friend’s name</w:t>
      </w:r>
      <w:r>
        <w:rPr>
          <w:b/>
        </w:rPr>
        <w:t>)</w:t>
      </w:r>
      <w:r>
        <w:rPr>
          <w:b/>
          <w:color w:val="000000"/>
        </w:rPr>
        <w:t>,</w:t>
      </w:r>
    </w:p>
    <w:p w14:paraId="12DFC0D5" w14:textId="77777777" w:rsidR="00F23472" w:rsidRDefault="00F23472">
      <w:pPr>
        <w:spacing w:after="0" w:line="240" w:lineRule="auto"/>
        <w:rPr>
          <w:rFonts w:ascii="Times New Roman" w:eastAsia="Times New Roman" w:hAnsi="Times New Roman" w:cs="Times New Roman"/>
        </w:rPr>
      </w:pPr>
    </w:p>
    <w:p w14:paraId="2CF5654D" w14:textId="77777777" w:rsidR="00F23472" w:rsidRDefault="00E06DA4">
      <w:pPr>
        <w:spacing w:after="0" w:line="240" w:lineRule="auto"/>
        <w:rPr>
          <w:rFonts w:ascii="Times New Roman" w:eastAsia="Times New Roman" w:hAnsi="Times New Roman" w:cs="Times New Roman"/>
        </w:rPr>
      </w:pPr>
      <w:r w:rsidRPr="004D68BF">
        <w:rPr>
          <w:b/>
          <w:bCs/>
        </w:rPr>
        <w:t>(</w:t>
      </w:r>
      <w:r w:rsidRPr="004D68BF">
        <w:rPr>
          <w:b/>
          <w:bCs/>
          <w:color w:val="000000"/>
        </w:rPr>
        <w:t>Last year/last month</w:t>
      </w:r>
      <w:r w:rsidRPr="004D68BF">
        <w:rPr>
          <w:b/>
          <w:bCs/>
        </w:rPr>
        <w:t>/</w:t>
      </w:r>
      <w:r w:rsidRPr="004D68BF">
        <w:rPr>
          <w:b/>
          <w:bCs/>
          <w:color w:val="000000"/>
        </w:rPr>
        <w:t>etc</w:t>
      </w:r>
      <w:r w:rsidRPr="004D68BF">
        <w:rPr>
          <w:b/>
          <w:bCs/>
        </w:rPr>
        <w:t>.)</w:t>
      </w:r>
      <w:r>
        <w:rPr>
          <w:color w:val="000000"/>
        </w:rPr>
        <w:t xml:space="preserve"> </w:t>
      </w:r>
      <w:r>
        <w:rPr>
          <w:b/>
          <w:color w:val="7030A0"/>
        </w:rPr>
        <w:t>(your child’s name)</w:t>
      </w:r>
      <w:r>
        <w:rPr>
          <w:color w:val="7030A0"/>
        </w:rPr>
        <w:t xml:space="preserve"> </w:t>
      </w:r>
      <w:r>
        <w:rPr>
          <w:color w:val="000000"/>
        </w:rPr>
        <w:t xml:space="preserve">was diagnosed with a genetic mutation on </w:t>
      </w:r>
      <w:r w:rsidRPr="004D68BF">
        <w:rPr>
          <w:b/>
          <w:bCs/>
        </w:rPr>
        <w:t>(</w:t>
      </w:r>
      <w:r w:rsidRPr="004D68BF">
        <w:rPr>
          <w:b/>
          <w:bCs/>
          <w:color w:val="000000"/>
        </w:rPr>
        <w:t>his/her</w:t>
      </w:r>
      <w:r w:rsidRPr="004D68BF">
        <w:rPr>
          <w:b/>
          <w:bCs/>
        </w:rPr>
        <w:t>)</w:t>
      </w:r>
      <w:r>
        <w:t xml:space="preserve"> </w:t>
      </w:r>
      <w:r>
        <w:rPr>
          <w:color w:val="000000"/>
        </w:rPr>
        <w:t xml:space="preserve">CHD2 gene, which causes </w:t>
      </w:r>
      <w:r>
        <w:t>(</w:t>
      </w:r>
      <w:r>
        <w:rPr>
          <w:color w:val="000000"/>
        </w:rPr>
        <w:t>your child’s symptoms: Seizures, Autism, severe developmental delays, etc.</w:t>
      </w:r>
      <w:r>
        <w:t>)</w:t>
      </w:r>
      <w:r>
        <w:rPr>
          <w:color w:val="000000"/>
        </w:rPr>
        <w:t xml:space="preserve">  </w:t>
      </w:r>
      <w:r w:rsidRPr="004D68BF">
        <w:rPr>
          <w:b/>
          <w:bCs/>
        </w:rPr>
        <w:t>(</w:t>
      </w:r>
      <w:r w:rsidRPr="004D68BF">
        <w:rPr>
          <w:b/>
          <w:bCs/>
          <w:color w:val="000000"/>
        </w:rPr>
        <w:t>His/Her</w:t>
      </w:r>
      <w:r w:rsidRPr="004D68BF">
        <w:rPr>
          <w:b/>
          <w:bCs/>
        </w:rPr>
        <w:t>)</w:t>
      </w:r>
      <w:r>
        <w:rPr>
          <w:color w:val="000000"/>
        </w:rPr>
        <w:t xml:space="preserve"> disease is so rare that there are only approximately 200 people reported around the world with this disease.</w:t>
      </w:r>
    </w:p>
    <w:p w14:paraId="5D3BFE1B" w14:textId="77777777" w:rsidR="00F23472" w:rsidRDefault="00F23472">
      <w:pPr>
        <w:spacing w:after="0" w:line="240" w:lineRule="auto"/>
        <w:rPr>
          <w:rFonts w:ascii="Times New Roman" w:eastAsia="Times New Roman" w:hAnsi="Times New Roman" w:cs="Times New Roman"/>
        </w:rPr>
      </w:pPr>
    </w:p>
    <w:p w14:paraId="6190486B" w14:textId="77777777" w:rsidR="00F23472" w:rsidRDefault="00E06DA4">
      <w:pPr>
        <w:spacing w:after="0" w:line="240" w:lineRule="auto"/>
        <w:rPr>
          <w:color w:val="000000"/>
        </w:rPr>
      </w:pPr>
      <w:r>
        <w:rPr>
          <w:color w:val="000000"/>
        </w:rPr>
        <w:t xml:space="preserve">In the world of rare diseases, patient advocacy groups play a key role in supporting families and connecting researchers to a disease. </w:t>
      </w:r>
      <w:r>
        <w:t>Our family is lucky</w:t>
      </w:r>
      <w:r>
        <w:rPr>
          <w:color w:val="000000"/>
        </w:rPr>
        <w:t xml:space="preserve"> to have the Coalition to Cure CHD2 promoting our needs and priorities. </w:t>
      </w:r>
    </w:p>
    <w:p w14:paraId="77371F50" w14:textId="77777777" w:rsidR="00F23472" w:rsidRDefault="00F23472">
      <w:pPr>
        <w:spacing w:after="0" w:line="240" w:lineRule="auto"/>
      </w:pPr>
    </w:p>
    <w:p w14:paraId="18B9363A" w14:textId="77777777" w:rsidR="00F23472" w:rsidRDefault="00E06DA4">
      <w:pPr>
        <w:spacing w:after="0" w:line="240" w:lineRule="auto"/>
        <w:rPr>
          <w:rFonts w:ascii="Times New Roman" w:eastAsia="Times New Roman" w:hAnsi="Times New Roman" w:cs="Times New Roman"/>
        </w:rPr>
      </w:pPr>
      <w:r>
        <w:rPr>
          <w:color w:val="000000"/>
        </w:rPr>
        <w:t>CCC is a volunteer, parent-led non-profit dedicated to aggressively funding medical research to find targeted treatment options and a cure for those with CHD2 variants. </w:t>
      </w:r>
    </w:p>
    <w:p w14:paraId="146213C8" w14:textId="77777777" w:rsidR="00F23472" w:rsidRDefault="00F23472">
      <w:pPr>
        <w:spacing w:after="0" w:line="240" w:lineRule="auto"/>
        <w:rPr>
          <w:rFonts w:ascii="Times New Roman" w:eastAsia="Times New Roman" w:hAnsi="Times New Roman" w:cs="Times New Roman"/>
        </w:rPr>
      </w:pPr>
    </w:p>
    <w:p w14:paraId="119DA8CA" w14:textId="6A1842B7" w:rsidR="00F23472" w:rsidRDefault="00E06DA4">
      <w:pPr>
        <w:spacing w:after="0" w:line="240" w:lineRule="auto"/>
        <w:rPr>
          <w:rFonts w:ascii="Times New Roman" w:eastAsia="Times New Roman" w:hAnsi="Times New Roman" w:cs="Times New Roman"/>
        </w:rPr>
      </w:pPr>
      <w:r>
        <w:rPr>
          <w:color w:val="000000"/>
        </w:rPr>
        <w:t xml:space="preserve">One of the CCC’s first initiatives </w:t>
      </w:r>
      <w:r w:rsidR="005F60BA">
        <w:rPr>
          <w:color w:val="000000"/>
        </w:rPr>
        <w:t xml:space="preserve">was </w:t>
      </w:r>
      <w:r>
        <w:rPr>
          <w:color w:val="000000"/>
        </w:rPr>
        <w:t>to establish a data collection</w:t>
      </w:r>
      <w:r>
        <w:t xml:space="preserve"> repository</w:t>
      </w:r>
      <w:r>
        <w:rPr>
          <w:color w:val="000000"/>
        </w:rPr>
        <w:t xml:space="preserve"> for every CHD2 patient in the world. </w:t>
      </w:r>
      <w:r w:rsidR="005F60BA">
        <w:rPr>
          <w:color w:val="000000"/>
        </w:rPr>
        <w:t xml:space="preserve">They have already enrolled over a hundred of their patients! </w:t>
      </w:r>
      <w:hyperlink r:id="rId7" w:history="1">
        <w:r w:rsidR="005F60BA" w:rsidRPr="00C03968">
          <w:rPr>
            <w:rStyle w:val="Hyperlink"/>
          </w:rPr>
          <w:t>www.curechd2.org/rare-x-numbers</w:t>
        </w:r>
      </w:hyperlink>
      <w:r w:rsidR="005F60BA">
        <w:rPr>
          <w:color w:val="000000"/>
        </w:rPr>
        <w:t xml:space="preserve">. </w:t>
      </w:r>
      <w:r>
        <w:rPr>
          <w:color w:val="000000"/>
        </w:rPr>
        <w:t>This database will allow doctors and scientists to collect and share information about patients with CHD2 gene variants. This first step is vital as patient data will be used to attract funding from pharma</w:t>
      </w:r>
      <w:r>
        <w:t xml:space="preserve">ceutical and </w:t>
      </w:r>
      <w:r>
        <w:rPr>
          <w:color w:val="000000"/>
        </w:rPr>
        <w:t>biotechnology com</w:t>
      </w:r>
      <w:r>
        <w:t>panies</w:t>
      </w:r>
      <w:r>
        <w:rPr>
          <w:color w:val="000000"/>
        </w:rPr>
        <w:t xml:space="preserve"> a</w:t>
      </w:r>
      <w:r>
        <w:t xml:space="preserve">s well as from </w:t>
      </w:r>
      <w:r>
        <w:rPr>
          <w:color w:val="000000"/>
        </w:rPr>
        <w:t xml:space="preserve">the NIH (National Institute for Health). </w:t>
      </w:r>
      <w:r w:rsidR="004D68BF">
        <w:rPr>
          <w:color w:val="000000"/>
        </w:rPr>
        <w:t xml:space="preserve">They have spoken with close to 20 different scientists and researchers across the globe who have interest in studying CHD2 further. </w:t>
      </w:r>
      <w:r>
        <w:rPr>
          <w:color w:val="000000"/>
        </w:rPr>
        <w:t>They also are in the process of raising enough funds to create a grant program which provides seed money to academic scientists for clinical studies related to the development of potential new treatments for CHD2.</w:t>
      </w:r>
    </w:p>
    <w:p w14:paraId="68610BA5" w14:textId="77777777" w:rsidR="00F23472" w:rsidRDefault="00F23472">
      <w:pPr>
        <w:spacing w:after="0" w:line="240" w:lineRule="auto"/>
        <w:rPr>
          <w:rFonts w:ascii="Times New Roman" w:eastAsia="Times New Roman" w:hAnsi="Times New Roman" w:cs="Times New Roman"/>
        </w:rPr>
      </w:pPr>
    </w:p>
    <w:p w14:paraId="6E08B6F8" w14:textId="77777777" w:rsidR="00F23472" w:rsidRDefault="00E06DA4">
      <w:pPr>
        <w:spacing w:after="0" w:line="240" w:lineRule="auto"/>
        <w:rPr>
          <w:color w:val="000000"/>
        </w:rPr>
      </w:pPr>
      <w:r>
        <w:rPr>
          <w:color w:val="000000"/>
        </w:rPr>
        <w:t>This research is costly.  With your help, they will be able to fund life-changing research studies.</w:t>
      </w:r>
    </w:p>
    <w:p w14:paraId="5F6035DD" w14:textId="77777777" w:rsidR="00F23472" w:rsidRDefault="00F23472">
      <w:pPr>
        <w:spacing w:after="0" w:line="240" w:lineRule="auto"/>
        <w:rPr>
          <w:rFonts w:ascii="Times New Roman" w:eastAsia="Times New Roman" w:hAnsi="Times New Roman" w:cs="Times New Roman"/>
          <w:b/>
        </w:rPr>
      </w:pPr>
    </w:p>
    <w:p w14:paraId="08FF3D2D" w14:textId="77777777" w:rsidR="00F23472" w:rsidRDefault="00E06DA4">
      <w:pPr>
        <w:spacing w:after="0" w:line="240" w:lineRule="auto"/>
        <w:jc w:val="center"/>
      </w:pPr>
      <w:r>
        <w:rPr>
          <w:b/>
        </w:rPr>
        <w:t xml:space="preserve">DONATE AND LEARN MORE ABOUT THEIR ORGANIZATION, </w:t>
      </w:r>
      <w:hyperlink r:id="rId8">
        <w:r>
          <w:rPr>
            <w:b/>
            <w:color w:val="1155CC"/>
            <w:u w:val="single"/>
          </w:rPr>
          <w:t>WWW.CURECHD2.ORG</w:t>
        </w:r>
      </w:hyperlink>
      <w:r>
        <w:rPr>
          <w:b/>
        </w:rPr>
        <w:t xml:space="preserve"> AND DONATE TODAY: </w:t>
      </w:r>
      <w:hyperlink r:id="rId9">
        <w:r>
          <w:rPr>
            <w:b/>
            <w:color w:val="0563C1"/>
            <w:u w:val="single"/>
          </w:rPr>
          <w:t>WWW.CURECHD2.ORG/DONATE</w:t>
        </w:r>
      </w:hyperlink>
    </w:p>
    <w:p w14:paraId="42DA8B50" w14:textId="77777777" w:rsidR="00F23472" w:rsidRDefault="00E06DA4">
      <w:pPr>
        <w:spacing w:after="0" w:line="240" w:lineRule="auto"/>
        <w:rPr>
          <w:rFonts w:ascii="Times New Roman" w:eastAsia="Times New Roman" w:hAnsi="Times New Roman" w:cs="Times New Roman"/>
        </w:rPr>
      </w:pPr>
      <w:r>
        <w:rPr>
          <w:color w:val="000000"/>
        </w:rPr>
        <w:t> </w:t>
      </w:r>
      <w:r>
        <w:t> </w:t>
      </w:r>
    </w:p>
    <w:p w14:paraId="551F5D18" w14:textId="77777777" w:rsidR="00F23472" w:rsidRDefault="00E06DA4">
      <w:pPr>
        <w:spacing w:after="0" w:line="240" w:lineRule="auto"/>
        <w:rPr>
          <w:rFonts w:ascii="Times New Roman" w:eastAsia="Times New Roman" w:hAnsi="Times New Roman" w:cs="Times New Roman"/>
        </w:rPr>
      </w:pPr>
      <w:r>
        <w:t> Thank you from the bottom of our hearts.</w:t>
      </w:r>
    </w:p>
    <w:p w14:paraId="2F43442D" w14:textId="77777777" w:rsidR="00F23472" w:rsidRDefault="00F23472">
      <w:pPr>
        <w:spacing w:after="0" w:line="240" w:lineRule="auto"/>
      </w:pPr>
    </w:p>
    <w:p w14:paraId="429B3FC0" w14:textId="77777777" w:rsidR="00F23472" w:rsidRDefault="00F23472">
      <w:pPr>
        <w:spacing w:after="0" w:line="240" w:lineRule="auto"/>
      </w:pPr>
    </w:p>
    <w:p w14:paraId="58E97494" w14:textId="77777777" w:rsidR="00F23472" w:rsidRDefault="00E06DA4">
      <w:pPr>
        <w:spacing w:after="0" w:line="240" w:lineRule="auto"/>
      </w:pPr>
      <w:r>
        <w:t>Sincerely,</w:t>
      </w:r>
    </w:p>
    <w:p w14:paraId="0F2A24B7" w14:textId="77777777" w:rsidR="00F23472" w:rsidRDefault="00E06DA4">
      <w:pPr>
        <w:spacing w:after="0" w:line="240" w:lineRule="auto"/>
        <w:rPr>
          <w:sz w:val="20"/>
          <w:szCs w:val="20"/>
        </w:rPr>
      </w:pPr>
      <w:r>
        <w:t>(Your Family’s Name)</w:t>
      </w:r>
    </w:p>
    <w:p w14:paraId="5ECF36E0" w14:textId="77777777" w:rsidR="00F23472" w:rsidRDefault="00F23472">
      <w:pPr>
        <w:spacing w:after="0" w:line="240" w:lineRule="auto"/>
      </w:pPr>
    </w:p>
    <w:p w14:paraId="4E792AA2" w14:textId="77777777" w:rsidR="00F23472" w:rsidRDefault="00F23472">
      <w:pPr>
        <w:spacing w:after="0" w:line="240" w:lineRule="auto"/>
        <w:jc w:val="center"/>
        <w:rPr>
          <w:i/>
        </w:rPr>
      </w:pPr>
    </w:p>
    <w:p w14:paraId="19655AFA" w14:textId="77777777" w:rsidR="00F23472" w:rsidRPr="005F60BA" w:rsidRDefault="00F23472">
      <w:pPr>
        <w:spacing w:after="0" w:line="240" w:lineRule="auto"/>
        <w:jc w:val="center"/>
        <w:rPr>
          <w:i/>
        </w:rPr>
      </w:pPr>
    </w:p>
    <w:p w14:paraId="605FDF4B" w14:textId="413634C0" w:rsidR="00F23472" w:rsidRPr="005F60BA" w:rsidRDefault="00E06DA4">
      <w:pPr>
        <w:spacing w:after="0" w:line="240" w:lineRule="auto"/>
        <w:jc w:val="center"/>
        <w:rPr>
          <w:rFonts w:asciiTheme="minorHAnsi" w:hAnsiTheme="minorHAnsi" w:cstheme="minorHAnsi"/>
          <w:b/>
          <w:bCs/>
          <w:i/>
        </w:rPr>
      </w:pPr>
      <w:r w:rsidRPr="005F60BA">
        <w:rPr>
          <w:rFonts w:asciiTheme="minorHAnsi" w:hAnsiTheme="minorHAnsi" w:cstheme="minorHAnsi"/>
          <w:b/>
          <w:bCs/>
          <w:i/>
        </w:rPr>
        <w:t xml:space="preserve">Coalition to Cure CHD2’s </w:t>
      </w:r>
      <w:r w:rsidR="005F60BA" w:rsidRPr="005F60BA">
        <w:rPr>
          <w:rFonts w:asciiTheme="minorHAnsi" w:hAnsiTheme="minorHAnsi" w:cstheme="minorHAnsi"/>
          <w:b/>
          <w:bCs/>
          <w:i/>
        </w:rPr>
        <w:t xml:space="preserve">Federal Tax ID is: </w:t>
      </w:r>
      <w:r w:rsidR="005F60BA" w:rsidRPr="005F60BA">
        <w:rPr>
          <w:rFonts w:asciiTheme="minorHAnsi" w:hAnsiTheme="minorHAnsi" w:cstheme="minorHAnsi"/>
          <w:b/>
          <w:bCs/>
          <w:i/>
          <w:color w:val="222222"/>
          <w:shd w:val="clear" w:color="auto" w:fill="FFFFFF"/>
        </w:rPr>
        <w:t>85-4057370</w:t>
      </w:r>
    </w:p>
    <w:sectPr w:rsidR="00F23472" w:rsidRPr="005F60BA" w:rsidSect="004D68BF">
      <w:pgSz w:w="12240" w:h="15840"/>
      <w:pgMar w:top="720" w:right="720" w:bottom="720" w:left="720" w:header="360" w:footer="36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72"/>
    <w:rsid w:val="004D68BF"/>
    <w:rsid w:val="005F60BA"/>
    <w:rsid w:val="006161B0"/>
    <w:rsid w:val="00E06DA4"/>
    <w:rsid w:val="00F2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51D9"/>
  <w15:docId w15:val="{4F2DABD1-735F-4582-B233-63108949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34D34"/>
    <w:rPr>
      <w:color w:val="0563C1" w:themeColor="hyperlink"/>
      <w:u w:val="single"/>
    </w:rPr>
  </w:style>
  <w:style w:type="character" w:styleId="UnresolvedMention">
    <w:name w:val="Unresolved Mention"/>
    <w:basedOn w:val="DefaultParagraphFont"/>
    <w:uiPriority w:val="99"/>
    <w:semiHidden/>
    <w:unhideWhenUsed/>
    <w:rsid w:val="00B34D3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urechd2.org" TargetMode="External"/><Relationship Id="rId3" Type="http://schemas.openxmlformats.org/officeDocument/2006/relationships/settings" Target="settings.xml"/><Relationship Id="rId7" Type="http://schemas.openxmlformats.org/officeDocument/2006/relationships/hyperlink" Target="http://www.curechd2.org/rare-x-numb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rechd2.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CtHABLdKjT3Dlyd2vhrSiGo+qA==">AMUW2mVH5tBqZmIUUSHzf86TxknbeWJUJTDLda+GlEwzNveBCliWc+2oDFL7bQkAHC66NsnpG2S58pWpB2uHZBfJqL892n8IwkLG+AyjoMiIu7dIH6xBVok=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Malko</dc:creator>
  <cp:lastModifiedBy>Lauren Malko</cp:lastModifiedBy>
  <cp:revision>3</cp:revision>
  <dcterms:created xsi:type="dcterms:W3CDTF">2021-09-11T11:00:00Z</dcterms:created>
  <dcterms:modified xsi:type="dcterms:W3CDTF">2021-09-11T11:04:00Z</dcterms:modified>
</cp:coreProperties>
</file>